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Priorities/ Strategies - 2020                      </w:t>
      </w:r>
      <w:r>
        <w:drawing>
          <wp:inline distT="0" distB="0" distL="0" distR="0">
            <wp:extent cx="1004118" cy="417854"/>
            <wp:effectExtent l="0" t="0" r="0" b="0"/>
            <wp:docPr id="1073741826" name="officeArt object" descr="C:\Users\mlandis\AppData\Local\Microsoft\Windows\Temporary Internet Files\Content.Word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mlandis\AppData\Local\Microsoft\Windows\Temporary Internet Files\Content.Word\Logo2.jpg" descr="C:\Users\mlandis\AppData\Local\Microsoft\Windows\Temporary Internet Files\Content.Word\Logo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18" cy="417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             Business: </w:t>
      </w:r>
    </w:p>
    <w:tbl>
      <w:tblPr>
        <w:tblW w:w="1368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9"/>
        <w:gridCol w:w="4560"/>
        <w:gridCol w:w="4561"/>
      </w:tblGrid>
      <w:tr>
        <w:tblPrEx>
          <w:shd w:val="clear" w:color="auto" w:fill="ced7e7"/>
        </w:tblPrEx>
        <w:trPr>
          <w:trHeight w:val="9505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val="single"/>
                <w:rtl w:val="0"/>
                <w:lang w:val="en-US"/>
              </w:rPr>
              <w:t>Leadership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___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. Mission, Vision, Culture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2. Strategy/ Business Model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Business Model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What is your business?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What problem solved?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Unique Selling Proposition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Target Customers / Perfect Customers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Revenue Streams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0"/>
                <w:lang w:val="en-US"/>
              </w:rPr>
              <w:t>Cost Structure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New Products/ Services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New Geography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d. Gaining Market Share</w:t>
            </w:r>
          </w:p>
          <w:p>
            <w:pPr>
              <w:pStyle w:val="Body A"/>
              <w:spacing w:after="0" w:line="240" w:lineRule="auto"/>
              <w:ind w:left="655" w:firstLine="0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3. Performance Management/ Development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  a. Organizational Chart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current/future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Recruiting/ Hiring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Pre-recruiting process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Hiring Process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0"/>
                <w:lang w:val="en-US"/>
              </w:rPr>
              <w:t>On-boarding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 c. Training program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Skill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0"/>
                <w:lang w:val="en-US"/>
              </w:rPr>
              <w:t>Team Development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 d. Performance Management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Communication plan / structure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KPI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Performance appraisal process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Compensation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Career Development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4. Leadership Development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Style assessment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Time mastery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Delegation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Management meeting structure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0"/>
                <w:lang w:val="en-US"/>
              </w:rPr>
              <w:t>Communication structure/messages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Other: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val="single"/>
                <w:rtl w:val="0"/>
                <w:lang w:val="en-US"/>
              </w:rPr>
              <w:t>Growth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___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1. Financial Planning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  a. Budget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Sales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Cash flow management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Price management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d. Supplier management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e. Key Performance Indicators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f. Financial reporting</w:t>
            </w:r>
          </w:p>
          <w:p>
            <w:pPr>
              <w:pStyle w:val="List Paragraph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2. Business Planning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Assessment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Goals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Actions/Strategies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d. 90 day plan</w:t>
            </w:r>
          </w:p>
          <w:p>
            <w:pPr>
              <w:pStyle w:val="List Paragraph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3. Business development plan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New products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New customer groups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New geography</w:t>
            </w:r>
          </w:p>
          <w:p>
            <w:pPr>
              <w:pStyle w:val="List Paragraph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4. Sales management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Sales goals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By product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Sales incentive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d. Conversion rate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e. Other sales KPI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</w:t>
            </w:r>
          </w:p>
          <w:p>
            <w:pPr>
              <w:pStyle w:val="List Paragraph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5. Marketing management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Message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Marketing plan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Social media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Website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Advertising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Other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c.  ROI Analysis</w:t>
            </w:r>
          </w:p>
          <w:p>
            <w:pPr>
              <w:pStyle w:val="List Paragraph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___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6. Operations/ Systemization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Computer backup/disaster recovery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  b. Software strategy/ upgrades 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         (CRM/ERP)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Process documentation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d. Database management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Other:</w:t>
            </w:r>
          </w:p>
        </w:tc>
        <w:tc>
          <w:tcPr>
            <w:tcW w:type="dxa" w:w="4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val="single"/>
                <w:rtl w:val="0"/>
                <w:lang w:val="en-US"/>
              </w:rPr>
              <w:t>Transitioning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1. Exit Goals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Personal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Financial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2. Driving Business Value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Customer diversity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Management &amp; staff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Systemization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d. Recurring revenue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e. Desirable Proprietary Products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f. Team of professionals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g. Product diversity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h. KPI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i. Written growth plan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j. Bookkeeping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3. Transition Options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Selling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Transfer to employee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Transfer to children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4. Business Valuation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___ 5. Transition Execution Plan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a. Business continuity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b. Personal wealth &amp; estate planning</w:t>
            </w:r>
          </w:p>
          <w:p>
            <w:pPr>
              <w:pStyle w:val="Body A"/>
              <w:bidi w:val="0"/>
              <w:spacing w:after="0" w:line="240" w:lineRule="auto"/>
              <w:ind w:left="655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___  c. Structuring the deal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Other: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216" w:hanging="216"/>
        <w:jc w:val="center"/>
      </w:pPr>
      <w:r>
        <w:rPr>
          <w:rFonts w:ascii="Times New Roman" w:cs="Times New Roman" w:hAnsi="Times New Roman" w:eastAsia="Times New Roman"/>
          <w:u w:val="single"/>
        </w:rPr>
      </w:r>
    </w:p>
    <w:sectPr>
      <w:headerReference w:type="default" r:id="rId5"/>
      <w:footerReference w:type="default" r:id="rId6"/>
      <w:pgSz w:w="15840" w:h="12240" w:orient="landscape"/>
      <w:pgMar w:top="720" w:right="1080" w:bottom="432" w:left="108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cs="Times New Roman" w:hAnsi="Times New Roman" w:eastAsia="Times New Roman"/>
        <w:b w:val="1"/>
        <w:bCs w:val="1"/>
        <w:sz w:val="36"/>
        <w:szCs w:val="36"/>
      </w:rPr>
      <w:drawing>
        <wp:inline distT="0" distB="0" distL="0" distR="0">
          <wp:extent cx="1053397" cy="438150"/>
          <wp:effectExtent l="0" t="0" r="0" b="0"/>
          <wp:docPr id="1073741825" name="officeArt object" descr="Logo2 (2)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 (2)word.jpg" descr="Logo2 (2)wor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397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¾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¾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¾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